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61" w:rsidRPr="005C3C01" w:rsidRDefault="005C3C01">
      <w:pPr>
        <w:spacing w:after="0" w:line="408" w:lineRule="auto"/>
        <w:ind w:left="120"/>
        <w:jc w:val="center"/>
        <w:rPr>
          <w:lang w:val="ru-RU"/>
        </w:rPr>
      </w:pPr>
      <w:bookmarkStart w:id="0" w:name="block-3327578"/>
      <w:r w:rsidRPr="005C3C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C4E61" w:rsidRPr="005C3C01" w:rsidRDefault="005C3C01">
      <w:pPr>
        <w:spacing w:after="0" w:line="408" w:lineRule="auto"/>
        <w:ind w:left="120"/>
        <w:jc w:val="center"/>
        <w:rPr>
          <w:lang w:val="ru-RU"/>
        </w:rPr>
      </w:pPr>
      <w:r w:rsidRPr="005C3C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c61422a-29c7-4a5a-957e-10d44a9a8bf8"/>
      <w:r w:rsidRPr="005C3C0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C3C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C4E61" w:rsidRPr="005C3C01" w:rsidRDefault="005C3C01">
      <w:pPr>
        <w:spacing w:after="0" w:line="408" w:lineRule="auto"/>
        <w:ind w:left="120"/>
        <w:jc w:val="center"/>
        <w:rPr>
          <w:lang w:val="ru-RU"/>
        </w:rPr>
      </w:pPr>
      <w:r w:rsidRPr="005C3C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99bf644-f3de-4153-a38b-a44d917c4aaf"/>
      <w:r w:rsidRPr="005C3C01">
        <w:rPr>
          <w:rFonts w:ascii="Times New Roman" w:hAnsi="Times New Roman"/>
          <w:b/>
          <w:color w:val="000000"/>
          <w:sz w:val="28"/>
          <w:lang w:val="ru-RU"/>
        </w:rPr>
        <w:t>МР Сулейман-Стальский район</w:t>
      </w:r>
      <w:bookmarkEnd w:id="2"/>
      <w:r w:rsidRPr="005C3C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3C01">
        <w:rPr>
          <w:rFonts w:ascii="Times New Roman" w:hAnsi="Times New Roman"/>
          <w:color w:val="000000"/>
          <w:sz w:val="28"/>
          <w:lang w:val="ru-RU"/>
        </w:rPr>
        <w:t>​</w:t>
      </w:r>
    </w:p>
    <w:p w:rsidR="009C4E61" w:rsidRPr="005C3C01" w:rsidRDefault="005C3C01">
      <w:pPr>
        <w:spacing w:after="0" w:line="408" w:lineRule="auto"/>
        <w:ind w:left="120"/>
        <w:jc w:val="center"/>
        <w:rPr>
          <w:lang w:val="ru-RU"/>
        </w:rPr>
      </w:pPr>
      <w:r w:rsidRPr="005C3C01">
        <w:rPr>
          <w:rFonts w:ascii="Times New Roman" w:hAnsi="Times New Roman"/>
          <w:b/>
          <w:color w:val="000000"/>
          <w:sz w:val="28"/>
          <w:lang w:val="ru-RU"/>
        </w:rPr>
        <w:t>МКОУ "Эминхюрская СОШ"</w:t>
      </w:r>
    </w:p>
    <w:p w:rsidR="009C4E61" w:rsidRPr="005C3C01" w:rsidRDefault="009C4E61">
      <w:pPr>
        <w:spacing w:after="0"/>
        <w:ind w:left="120"/>
        <w:rPr>
          <w:lang w:val="ru-RU"/>
        </w:rPr>
      </w:pPr>
    </w:p>
    <w:p w:rsidR="009C4E61" w:rsidRPr="005C3C01" w:rsidRDefault="009C4E61">
      <w:pPr>
        <w:spacing w:after="0"/>
        <w:ind w:left="120"/>
        <w:rPr>
          <w:lang w:val="ru-RU"/>
        </w:rPr>
      </w:pPr>
    </w:p>
    <w:p w:rsidR="009C4E61" w:rsidRPr="005C3C01" w:rsidRDefault="009C4E61">
      <w:pPr>
        <w:spacing w:after="0"/>
        <w:ind w:left="120"/>
        <w:rPr>
          <w:lang w:val="ru-RU"/>
        </w:rPr>
      </w:pPr>
    </w:p>
    <w:p w:rsidR="009C4E61" w:rsidRPr="005C3C01" w:rsidRDefault="009C4E6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3C01" w:rsidRPr="00E2220E" w:rsidTr="005C3C01">
        <w:tc>
          <w:tcPr>
            <w:tcW w:w="3114" w:type="dxa"/>
          </w:tcPr>
          <w:p w:rsidR="005C3C01" w:rsidRPr="0040209D" w:rsidRDefault="005C3C01" w:rsidP="005C3C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C3C01" w:rsidRPr="008944ED" w:rsidRDefault="005C3C01" w:rsidP="005C3C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начальной школы</w:t>
            </w:r>
          </w:p>
          <w:p w:rsidR="005C3C01" w:rsidRDefault="005C3C01" w:rsidP="005C3C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3C01" w:rsidRPr="008944ED" w:rsidRDefault="005C3C01" w:rsidP="005C3C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Новрузова Г.К.</w:t>
            </w:r>
          </w:p>
          <w:p w:rsidR="005C3C01" w:rsidRDefault="005C3C01" w:rsidP="005C3C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753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C3C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F63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3C01" w:rsidRPr="0040209D" w:rsidRDefault="005C3C01" w:rsidP="005C3C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3C01" w:rsidRPr="0040209D" w:rsidRDefault="005C3C01" w:rsidP="005C3C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C3C01" w:rsidRPr="008944ED" w:rsidRDefault="005C3C01" w:rsidP="005C3C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5C3C01" w:rsidRDefault="005C3C01" w:rsidP="005C3C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3C01" w:rsidRPr="008944ED" w:rsidRDefault="005C3C01" w:rsidP="005C3C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Рамазанова Р.К.</w:t>
            </w:r>
          </w:p>
          <w:p w:rsidR="005C3C01" w:rsidRDefault="005C3C01" w:rsidP="005C3C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753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F63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F63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3C01" w:rsidRPr="0040209D" w:rsidRDefault="005C3C01" w:rsidP="005C3C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3C01" w:rsidRDefault="005C3C01" w:rsidP="005C3C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C3C01" w:rsidRPr="008944ED" w:rsidRDefault="005C3C01" w:rsidP="005C3C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</w:t>
            </w:r>
          </w:p>
          <w:p w:rsidR="005C3C01" w:rsidRDefault="005C3C01" w:rsidP="005C3C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3C01" w:rsidRPr="008944ED" w:rsidRDefault="005C3C01" w:rsidP="005C3C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Р.С.</w:t>
            </w:r>
          </w:p>
          <w:p w:rsidR="005C3C01" w:rsidRDefault="009F6311" w:rsidP="005C3C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79</w:t>
            </w:r>
            <w:r w:rsidR="005C3C01" w:rsidRPr="005C3C0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</w:t>
            </w:r>
            <w:r w:rsidR="005C3C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5C3C0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5C3C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7534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C3C0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C3C0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5C3C0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3C01" w:rsidRPr="0040209D" w:rsidRDefault="005C3C01" w:rsidP="005C3C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4E61" w:rsidRDefault="009C4E61">
      <w:pPr>
        <w:spacing w:after="0"/>
        <w:ind w:left="120"/>
      </w:pPr>
    </w:p>
    <w:p w:rsidR="009C4E61" w:rsidRDefault="005C3C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C4E61" w:rsidRDefault="009C4E61">
      <w:pPr>
        <w:spacing w:after="0"/>
        <w:ind w:left="120"/>
      </w:pPr>
    </w:p>
    <w:p w:rsidR="009C4E61" w:rsidRDefault="009C4E61">
      <w:pPr>
        <w:spacing w:after="0"/>
        <w:ind w:left="120"/>
      </w:pPr>
    </w:p>
    <w:p w:rsidR="009C4E61" w:rsidRDefault="009C4E61">
      <w:pPr>
        <w:spacing w:after="0"/>
        <w:ind w:left="120"/>
      </w:pPr>
    </w:p>
    <w:p w:rsidR="009C4E61" w:rsidRDefault="005C3C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C4E61" w:rsidRDefault="005C3C0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474868)</w:t>
      </w:r>
    </w:p>
    <w:p w:rsidR="009C4E61" w:rsidRDefault="009C4E61">
      <w:pPr>
        <w:spacing w:after="0"/>
        <w:ind w:left="120"/>
        <w:jc w:val="center"/>
      </w:pPr>
    </w:p>
    <w:p w:rsidR="009C4E61" w:rsidRPr="005C3C01" w:rsidRDefault="005C3C01">
      <w:pPr>
        <w:spacing w:after="0" w:line="408" w:lineRule="auto"/>
        <w:ind w:left="120"/>
        <w:jc w:val="center"/>
        <w:rPr>
          <w:lang w:val="ru-RU"/>
        </w:rPr>
      </w:pPr>
      <w:r w:rsidRPr="005C3C01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9C4E61" w:rsidRPr="005C3C01" w:rsidRDefault="005C3C0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Pr="005C3C01">
        <w:rPr>
          <w:rFonts w:ascii="Times New Roman" w:hAnsi="Times New Roman"/>
          <w:color w:val="000000"/>
          <w:sz w:val="28"/>
          <w:lang w:val="ru-RU"/>
        </w:rPr>
        <w:t xml:space="preserve"> – 4 классов </w:t>
      </w:r>
    </w:p>
    <w:p w:rsidR="009C4E61" w:rsidRPr="005C3C01" w:rsidRDefault="009C4E61">
      <w:pPr>
        <w:spacing w:after="0"/>
        <w:ind w:left="120"/>
        <w:jc w:val="center"/>
        <w:rPr>
          <w:lang w:val="ru-RU"/>
        </w:rPr>
      </w:pPr>
    </w:p>
    <w:p w:rsidR="009C4E61" w:rsidRPr="005C3C01" w:rsidRDefault="009C4E61">
      <w:pPr>
        <w:spacing w:after="0"/>
        <w:ind w:left="120"/>
        <w:jc w:val="center"/>
        <w:rPr>
          <w:lang w:val="ru-RU"/>
        </w:rPr>
      </w:pPr>
    </w:p>
    <w:p w:rsidR="009C4E61" w:rsidRPr="005C3C01" w:rsidRDefault="009C4E61">
      <w:pPr>
        <w:spacing w:after="0"/>
        <w:ind w:left="120"/>
        <w:jc w:val="center"/>
        <w:rPr>
          <w:lang w:val="ru-RU"/>
        </w:rPr>
      </w:pPr>
    </w:p>
    <w:p w:rsidR="009C4E61" w:rsidRPr="005C3C01" w:rsidRDefault="009C4E61">
      <w:pPr>
        <w:spacing w:after="0"/>
        <w:ind w:left="120"/>
        <w:jc w:val="center"/>
        <w:rPr>
          <w:lang w:val="ru-RU"/>
        </w:rPr>
      </w:pPr>
    </w:p>
    <w:p w:rsidR="009C4E61" w:rsidRPr="005C3C01" w:rsidRDefault="009C4E61">
      <w:pPr>
        <w:spacing w:after="0"/>
        <w:ind w:left="120"/>
        <w:jc w:val="center"/>
        <w:rPr>
          <w:lang w:val="ru-RU"/>
        </w:rPr>
      </w:pPr>
    </w:p>
    <w:p w:rsidR="009C4E61" w:rsidRPr="005C3C01" w:rsidRDefault="009C4E61">
      <w:pPr>
        <w:spacing w:after="0"/>
        <w:ind w:left="120"/>
        <w:jc w:val="center"/>
        <w:rPr>
          <w:lang w:val="ru-RU"/>
        </w:rPr>
      </w:pPr>
    </w:p>
    <w:p w:rsidR="009C4E61" w:rsidRPr="005C3C01" w:rsidRDefault="009C4E61">
      <w:pPr>
        <w:spacing w:after="0"/>
        <w:ind w:left="120"/>
        <w:jc w:val="center"/>
        <w:rPr>
          <w:lang w:val="ru-RU"/>
        </w:rPr>
      </w:pPr>
    </w:p>
    <w:p w:rsidR="009C4E61" w:rsidRPr="005C3C01" w:rsidRDefault="009C4E61">
      <w:pPr>
        <w:spacing w:after="0"/>
        <w:ind w:left="120"/>
        <w:jc w:val="center"/>
        <w:rPr>
          <w:lang w:val="ru-RU"/>
        </w:rPr>
      </w:pPr>
    </w:p>
    <w:p w:rsidR="009C4E61" w:rsidRPr="005C3C01" w:rsidRDefault="009C4E61">
      <w:pPr>
        <w:spacing w:after="0"/>
        <w:ind w:left="120"/>
        <w:jc w:val="center"/>
        <w:rPr>
          <w:lang w:val="ru-RU"/>
        </w:rPr>
      </w:pPr>
    </w:p>
    <w:p w:rsidR="009C4E61" w:rsidRPr="005C3C01" w:rsidRDefault="009C4E61">
      <w:pPr>
        <w:spacing w:after="0"/>
        <w:ind w:left="120"/>
        <w:jc w:val="center"/>
        <w:rPr>
          <w:lang w:val="ru-RU"/>
        </w:rPr>
      </w:pPr>
    </w:p>
    <w:p w:rsidR="009C4E61" w:rsidRPr="005C3C01" w:rsidRDefault="005C3C01" w:rsidP="005C3C01">
      <w:pPr>
        <w:spacing w:after="0"/>
        <w:jc w:val="center"/>
        <w:rPr>
          <w:lang w:val="ru-RU"/>
        </w:rPr>
      </w:pPr>
      <w:bookmarkStart w:id="3" w:name="a138e01f-71ee-4195-a132-95a500e7f996"/>
      <w:r w:rsidRPr="005C3C01">
        <w:rPr>
          <w:rFonts w:ascii="Times New Roman" w:hAnsi="Times New Roman"/>
          <w:b/>
          <w:color w:val="000000"/>
          <w:sz w:val="28"/>
          <w:lang w:val="ru-RU"/>
        </w:rPr>
        <w:t>с.Эминхюр</w:t>
      </w:r>
      <w:bookmarkEnd w:id="3"/>
      <w:r w:rsidRPr="005C3C0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612539e-b3c8-455e-88a4-bebacddb4762"/>
      <w:r w:rsidRPr="005C3C01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F6311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9C4E61" w:rsidRPr="005C3C01" w:rsidRDefault="009C4E61">
      <w:pPr>
        <w:spacing w:after="0"/>
        <w:ind w:left="120"/>
        <w:rPr>
          <w:lang w:val="ru-RU"/>
        </w:rPr>
      </w:pPr>
    </w:p>
    <w:p w:rsidR="009C4E61" w:rsidRPr="005C3C01" w:rsidRDefault="009C4E61">
      <w:pPr>
        <w:rPr>
          <w:lang w:val="ru-RU"/>
        </w:rPr>
        <w:sectPr w:rsidR="009C4E61" w:rsidRPr="005C3C01">
          <w:pgSz w:w="11906" w:h="16383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327579"/>
      <w:bookmarkEnd w:id="0"/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7" w:name="bb146442-f527-41bf-8c2f-d7c56b2bd4b0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7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  <w:proofErr w:type="gramEnd"/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9C4E61">
      <w:pPr>
        <w:rPr>
          <w:rFonts w:ascii="Times New Roman" w:hAnsi="Times New Roman" w:cs="Times New Roman"/>
          <w:sz w:val="24"/>
          <w:szCs w:val="24"/>
          <w:lang w:val="ru-RU"/>
        </w:rPr>
        <w:sectPr w:rsidR="009C4E61" w:rsidRPr="005C3C01">
          <w:pgSz w:w="11906" w:h="16383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3327573"/>
      <w:bookmarkEnd w:id="6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01876902"/>
      <w:bookmarkEnd w:id="9"/>
      <w:r w:rsidRPr="005C3C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Лёгкая атлетика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37548637"/>
      <w:bookmarkEnd w:id="10"/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 xml:space="preserve">Знания о физической культуре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Способы самостоятельной деятельности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Лыжная подготовка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Прикладно-ориентированная физическая культура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ср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37548638"/>
      <w:bookmarkEnd w:id="11"/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Лыжная подготовка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Плавательная подготовка.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lastRenderedPageBreak/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pacing w:val="-2"/>
          <w:sz w:val="24"/>
          <w:szCs w:val="24"/>
          <w:lang w:val="ru-RU"/>
        </w:rPr>
        <w:t xml:space="preserve">Прикладно-ориентированная физическая культура.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5C3C01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37548639"/>
      <w:bookmarkEnd w:id="12"/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стоя на месте.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Лыжная подготовка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Плавательная подготовка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9C4E61" w:rsidRPr="005C3C01" w:rsidRDefault="009C4E61">
      <w:pPr>
        <w:rPr>
          <w:rFonts w:ascii="Times New Roman" w:hAnsi="Times New Roman" w:cs="Times New Roman"/>
          <w:sz w:val="24"/>
          <w:szCs w:val="24"/>
          <w:lang w:val="ru-RU"/>
        </w:rPr>
        <w:sectPr w:rsidR="009C4E61" w:rsidRPr="005C3C01">
          <w:pgSz w:w="11906" w:h="16383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37548640"/>
      <w:bookmarkStart w:id="14" w:name="block-3327575"/>
      <w:bookmarkEnd w:id="8"/>
      <w:bookmarkEnd w:id="13"/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5" w:name="_Toc137548641"/>
      <w:bookmarkEnd w:id="15"/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9C4E61" w:rsidRPr="005C3C01" w:rsidRDefault="005C3C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9C4E61" w:rsidRPr="005C3C01" w:rsidRDefault="005C3C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9C4E61" w:rsidRPr="005C3C01" w:rsidRDefault="005C3C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9C4E61" w:rsidRPr="005C3C01" w:rsidRDefault="005C3C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9C4E61" w:rsidRPr="005C3C01" w:rsidRDefault="005C3C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9C4E61" w:rsidRPr="005C3C01" w:rsidRDefault="005C3C01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6" w:name="_Toc137548642"/>
      <w:bookmarkEnd w:id="16"/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 классе</w:t>
      </w: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C4E61" w:rsidRPr="005C3C01" w:rsidRDefault="005C3C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9C4E61" w:rsidRPr="005C3C01" w:rsidRDefault="005C3C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9C4E61" w:rsidRPr="005C3C01" w:rsidRDefault="005C3C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сравнивать способы передвижения ходьбой и бегом, находить между ними общие и отличительные признаки; </w:t>
      </w:r>
    </w:p>
    <w:p w:rsidR="009C4E61" w:rsidRPr="005C3C01" w:rsidRDefault="005C3C01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C4E61" w:rsidRPr="005C3C01" w:rsidRDefault="005C3C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9C4E61" w:rsidRPr="005C3C01" w:rsidRDefault="005C3C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9C4E61" w:rsidRPr="005C3C01" w:rsidRDefault="005C3C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9C4E61" w:rsidRPr="005C3C01" w:rsidRDefault="005C3C01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C4E61" w:rsidRPr="005C3C01" w:rsidRDefault="005C3C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9C4E61" w:rsidRPr="005C3C01" w:rsidRDefault="005C3C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9C4E61" w:rsidRPr="005C3C01" w:rsidRDefault="005C3C01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C4E61" w:rsidRPr="005C3C01" w:rsidRDefault="005C3C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9C4E61" w:rsidRPr="005C3C01" w:rsidRDefault="005C3C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9C4E61" w:rsidRPr="005C3C01" w:rsidRDefault="005C3C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9C4E61" w:rsidRPr="005C3C01" w:rsidRDefault="005C3C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9C4E61" w:rsidRPr="005C3C01" w:rsidRDefault="005C3C01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C4E61" w:rsidRPr="005C3C01" w:rsidRDefault="005C3C0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9C4E61" w:rsidRPr="005C3C01" w:rsidRDefault="005C3C0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9C4E61" w:rsidRPr="005C3C01" w:rsidRDefault="005C3C01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C4E61" w:rsidRPr="005C3C01" w:rsidRDefault="005C3C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9C4E61" w:rsidRPr="005C3C01" w:rsidRDefault="005C3C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9C4E61" w:rsidRPr="005C3C01" w:rsidRDefault="005C3C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9C4E61" w:rsidRPr="005C3C01" w:rsidRDefault="005C3C01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C4E61" w:rsidRPr="005C3C01" w:rsidRDefault="005C3C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9C4E61" w:rsidRPr="005C3C01" w:rsidRDefault="005C3C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9C4E61" w:rsidRPr="005C3C01" w:rsidRDefault="005C3C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9C4E61" w:rsidRPr="005C3C01" w:rsidRDefault="005C3C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9C4E61" w:rsidRPr="005C3C01" w:rsidRDefault="005C3C01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C4E61" w:rsidRPr="005C3C01" w:rsidRDefault="005C3C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9C4E61" w:rsidRPr="005C3C01" w:rsidRDefault="005C3C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9C4E61" w:rsidRPr="005C3C01" w:rsidRDefault="005C3C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9C4E61" w:rsidRPr="005C3C01" w:rsidRDefault="005C3C01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C4E61" w:rsidRPr="005C3C01" w:rsidRDefault="005C3C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9C4E61" w:rsidRPr="005C3C01" w:rsidRDefault="005C3C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9C4E61" w:rsidRPr="005C3C01" w:rsidRDefault="005C3C01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4 классе</w:t>
      </w: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C4E61" w:rsidRPr="005C3C01" w:rsidRDefault="005C3C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9C4E61" w:rsidRPr="005C3C01" w:rsidRDefault="005C3C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9C4E61" w:rsidRPr="005C3C01" w:rsidRDefault="005C3C01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C4E61" w:rsidRPr="005C3C01" w:rsidRDefault="005C3C0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9C4E61" w:rsidRPr="005C3C01" w:rsidRDefault="005C3C0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9C4E61" w:rsidRPr="005C3C01" w:rsidRDefault="005C3C01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C4E61" w:rsidRPr="005C3C01" w:rsidRDefault="005C3C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9C4E61" w:rsidRPr="005C3C01" w:rsidRDefault="005C3C01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8" w:name="_Toc137548643"/>
      <w:bookmarkEnd w:id="18"/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9" w:name="_Toc137548644"/>
      <w:bookmarkEnd w:id="19"/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C4E61" w:rsidRPr="005C3C01" w:rsidRDefault="005C3C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9C4E61" w:rsidRPr="005C3C01" w:rsidRDefault="005C3C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9C4E61" w:rsidRPr="005C3C01" w:rsidRDefault="005C3C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9C4E61" w:rsidRPr="005C3C01" w:rsidRDefault="005C3C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9C4E61" w:rsidRPr="005C3C01" w:rsidRDefault="005C3C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9C4E61" w:rsidRPr="005C3C01" w:rsidRDefault="005C3C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9C4E61" w:rsidRPr="005C3C01" w:rsidRDefault="005C3C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передвигаться на лыжах ступающим и скользящим шагом (без палок); </w:t>
      </w:r>
    </w:p>
    <w:p w:rsidR="009C4E61" w:rsidRPr="005C3C01" w:rsidRDefault="005C3C01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_Toc137548645"/>
      <w:bookmarkEnd w:id="21"/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классе</w:t>
      </w: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C4E61" w:rsidRPr="005C3C01" w:rsidRDefault="005C3C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9C4E61" w:rsidRPr="005C3C01" w:rsidRDefault="005C3C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9C4E61" w:rsidRPr="005C3C01" w:rsidRDefault="005C3C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9C4E61" w:rsidRPr="005C3C01" w:rsidRDefault="005C3C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9C4E61" w:rsidRPr="005C3C01" w:rsidRDefault="005C3C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9C4E61" w:rsidRPr="005C3C01" w:rsidRDefault="005C3C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9C4E61" w:rsidRPr="005C3C01" w:rsidRDefault="005C3C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9C4E61" w:rsidRPr="005C3C01" w:rsidRDefault="005C3C01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71198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выполнять упражнения на развитие физических качеств. </w:t>
      </w:r>
      <w:bookmarkStart w:id="22" w:name="_Toc103687219"/>
      <w:bookmarkEnd w:id="22"/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3" w:name="_Toc137548646"/>
      <w:bookmarkEnd w:id="23"/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3 классе</w:t>
      </w: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демонстрировать прыжки через скакалку на двух ногах и попеременно на правой и левой ноге; 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сидя и стоя; 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9C4E61" w:rsidRPr="005C3C01" w:rsidRDefault="005C3C01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5" w:name="_Toc137548647"/>
      <w:bookmarkEnd w:id="25"/>
    </w:p>
    <w:p w:rsidR="009C4E61" w:rsidRPr="005C3C01" w:rsidRDefault="009C4E6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9C4E61" w:rsidRPr="005C3C01" w:rsidRDefault="005C3C0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классе</w:t>
      </w: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сердечно-сосудистой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9C4E61" w:rsidRPr="005C3C01" w:rsidRDefault="005C3C01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9C4E61" w:rsidRPr="005C3C01" w:rsidRDefault="009C4E61">
      <w:pPr>
        <w:rPr>
          <w:rFonts w:ascii="Times New Roman" w:hAnsi="Times New Roman" w:cs="Times New Roman"/>
          <w:sz w:val="24"/>
          <w:szCs w:val="24"/>
          <w:lang w:val="ru-RU"/>
        </w:rPr>
        <w:sectPr w:rsidR="009C4E61" w:rsidRPr="005C3C01">
          <w:pgSz w:w="11906" w:h="16383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6" w:name="block-3327574"/>
      <w:bookmarkEnd w:id="14"/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C4E61" w:rsidRPr="005C3C0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9F6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9F6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9F6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61" w:rsidRPr="005C3C01" w:rsidRDefault="009C4E61">
      <w:pPr>
        <w:rPr>
          <w:rFonts w:ascii="Times New Roman" w:hAnsi="Times New Roman" w:cs="Times New Roman"/>
          <w:sz w:val="24"/>
          <w:szCs w:val="24"/>
        </w:rPr>
        <w:sectPr w:rsidR="009C4E61" w:rsidRPr="005C3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9C4E61" w:rsidRPr="005C3C0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9F6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9F6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4F5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AF8"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9F6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61" w:rsidRPr="005C3C01" w:rsidRDefault="009C4E61">
      <w:pPr>
        <w:rPr>
          <w:rFonts w:ascii="Times New Roman" w:hAnsi="Times New Roman" w:cs="Times New Roman"/>
          <w:sz w:val="24"/>
          <w:szCs w:val="24"/>
        </w:rPr>
        <w:sectPr w:rsidR="009C4E61" w:rsidRPr="005C3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9C4E61" w:rsidRPr="005C3C0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9F6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9F6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4F54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30AF8">
              <w:rPr>
                <w:rFonts w:ascii="Times New Roman" w:hAnsi="Times New Roman" w:cs="Times New Roman"/>
              </w:rPr>
              <w:t>Кроссовая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9F6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61" w:rsidRPr="005C3C01" w:rsidRDefault="009C4E61">
      <w:pPr>
        <w:rPr>
          <w:rFonts w:ascii="Times New Roman" w:hAnsi="Times New Roman" w:cs="Times New Roman"/>
          <w:sz w:val="24"/>
          <w:szCs w:val="24"/>
        </w:rPr>
        <w:sectPr w:rsidR="009C4E61" w:rsidRPr="005C3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C4E61" w:rsidRPr="005C3C01" w:rsidTr="004F547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9F6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Знания о физической культуре</w:t>
            </w: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самостоятельной деятельности</w:t>
            </w: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ФИЗИЧЕСКОЕ СОВЕРШЕНСТВОВАНИЕ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Оздоровительная физическая культура</w:t>
            </w: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9F6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4F5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  <w:r w:rsidR="005C3C01"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9F63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4F5470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4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</w:t>
            </w:r>
          </w:p>
        </w:tc>
      </w:tr>
      <w:tr w:rsidR="009C4E61" w:rsidRPr="005C3C0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4F5470" w:rsidRDefault="004F547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 w:rsidTr="004F54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C4E61" w:rsidRPr="004F5470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F547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61" w:rsidRPr="005C3C01" w:rsidRDefault="009C4E61">
      <w:pPr>
        <w:rPr>
          <w:rFonts w:ascii="Times New Roman" w:hAnsi="Times New Roman" w:cs="Times New Roman"/>
          <w:sz w:val="24"/>
          <w:szCs w:val="24"/>
        </w:rPr>
        <w:sectPr w:rsidR="009C4E61" w:rsidRPr="005C3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7" w:name="block-3327576"/>
      <w:bookmarkEnd w:id="26"/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017"/>
        <w:gridCol w:w="1320"/>
        <w:gridCol w:w="1841"/>
        <w:gridCol w:w="1603"/>
        <w:gridCol w:w="992"/>
        <w:gridCol w:w="2883"/>
      </w:tblGrid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4" w:type="dxa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физическая культура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физические упражнения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гимнастическим упражнениям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Стилизованные способы передвижения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ходьбой и бегом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Акробатические упражнения, основные техники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построения и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месте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с мячом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со скакалкой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Гимнастические упражнения в прыжках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Подъем туловища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 и животе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Подъем ног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животе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рук в положении упор лежа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прыжков в группировке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на лыжах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на лыжах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отличается ходьба от бега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Упражнения в передвижении с равномерной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Считалки для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ГТО – что это такое? История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нормативы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 передвижение.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 передвижение.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норматива комплекса ГТО. Поднимание туловища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Поле для свободного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017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6010" w:type="dxa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875" w:type="dxa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61" w:rsidRPr="005C3C01" w:rsidRDefault="009C4E61">
      <w:pPr>
        <w:rPr>
          <w:rFonts w:ascii="Times New Roman" w:hAnsi="Times New Roman" w:cs="Times New Roman"/>
          <w:sz w:val="24"/>
          <w:szCs w:val="24"/>
        </w:rPr>
        <w:sectPr w:rsidR="009C4E61" w:rsidRPr="005C3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46"/>
        <w:gridCol w:w="1033"/>
        <w:gridCol w:w="1701"/>
        <w:gridCol w:w="1276"/>
        <w:gridCol w:w="1134"/>
        <w:gridCol w:w="3450"/>
      </w:tblGrid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Зарождение Олимпийских игр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Олимпийские игры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качества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как физическое качество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Быстрота как физическое качество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Выносливость как физическое качество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Гибкость как физическое качество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зарядка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комплекса утренней зарядки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 и команды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упражнения и команды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 упражнения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Прыжковые упражнения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 разминка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гимнастической скамейке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гимнастической скамейке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гимнастической скакалкой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гимнастической скакалкой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гимнастическим мячом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гимнастическим мячом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гимнастические движения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гимнастические движения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ОРУ, бег по полосе комбинированный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препятствий,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чередование ходьбы и</w:t>
            </w:r>
          </w:p>
          <w:p w:rsidR="009C4E61" w:rsidRPr="005C3C01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бега.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ОРУ, бег по полосе комбинированный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препятствий,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чередование ходьбы и</w:t>
            </w:r>
          </w:p>
          <w:p w:rsidR="009C4E61" w:rsidRPr="005C3C01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бега.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ОРУ, бег по полосе комбинированный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препятствий,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чередование ходьбы и</w:t>
            </w:r>
          </w:p>
          <w:p w:rsidR="009C4E61" w:rsidRPr="005C3C01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бега.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lang w:val="ru-RU"/>
              </w:rPr>
              <w:t>ОРУ, бег 500 м. Подвижная игра</w:t>
            </w:r>
            <w:proofErr w:type="gramStart"/>
            <w:r w:rsidRPr="002956CA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2956CA" w:rsidRDefault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lang w:val="ru-RU"/>
              </w:rPr>
              <w:t>ОРУ, бег 500 м. Подвижная игра</w:t>
            </w:r>
            <w:proofErr w:type="gramStart"/>
            <w:r w:rsidRPr="002956CA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2956CA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2956CA" w:rsidRDefault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lang w:val="ru-RU"/>
              </w:rPr>
              <w:t>ОРУ, бег 500 м. Подвижная игра</w:t>
            </w:r>
            <w:proofErr w:type="gramStart"/>
            <w:r w:rsidRPr="002956CA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2956CA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 для свободного ввода</w:t>
            </w:r>
            <w:proofErr w:type="gramStart"/>
            <w:r w:rsidRPr="002956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lang w:val="ru-RU"/>
              </w:rPr>
              <w:t>ОРУ, бег 500 м. Подвижная игра</w:t>
            </w:r>
            <w:proofErr w:type="gramStart"/>
            <w:r w:rsidRPr="002956CA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lang w:val="ru-RU"/>
              </w:rPr>
              <w:t>ОРУ, бег 500 м. Подвижная игра</w:t>
            </w:r>
            <w:proofErr w:type="gramStart"/>
            <w:r w:rsidRPr="002956CA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ОРУ, бег по полосе комбинированный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препятствий,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чередование ходьбы и</w:t>
            </w:r>
          </w:p>
          <w:p w:rsidR="009C4E61" w:rsidRPr="005C3C01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бега.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ОРУ, бег по полосе комбинированный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препятствий,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чередование ходьбы и</w:t>
            </w:r>
          </w:p>
          <w:p w:rsidR="009C4E61" w:rsidRPr="005C3C01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бега.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ОРУ, бег по полосе комбинированный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препятствий,</w:t>
            </w:r>
          </w:p>
          <w:p w:rsidR="002956CA" w:rsidRPr="002956CA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чередование ходьбы и</w:t>
            </w:r>
          </w:p>
          <w:p w:rsidR="009C4E61" w:rsidRPr="005C3C01" w:rsidRDefault="002956CA" w:rsidP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956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бега.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2956CA" w:rsidRDefault="002956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956CA">
              <w:rPr>
                <w:lang w:val="ru-RU"/>
              </w:rPr>
              <w:t>ОРУ, бег 500 м. Подвижная игра</w:t>
            </w:r>
            <w:proofErr w:type="gramStart"/>
            <w:r w:rsidRPr="002956CA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Броски мяча в неподвижную мишень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прыжковые упражнения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прыжковые упражнения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прямого разбега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Передвижение равномерной ходьбой с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наклонами туловища вперёд и стороны, разведением и сведением рук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беговые упражнения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Сложно координированные беговые упражнения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приемами баскетбола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с приемами баскетбола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«волна» в баскетболе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«волна» в баскетболе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Гонка мячей и слалом с мячом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Футбольный бильярд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Футбольный бильярд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ногой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Бросок ногой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30м. Эстафеты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30м. Эстафеты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 передвижение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Смешанное передвижение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84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3*10м. Эстафеты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3*10м. Эстафеты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Плавание 25м.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25м. Подвижные игры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4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6055" w:type="dxa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61" w:rsidRPr="005C3C01" w:rsidRDefault="009C4E61">
      <w:pPr>
        <w:rPr>
          <w:rFonts w:ascii="Times New Roman" w:hAnsi="Times New Roman" w:cs="Times New Roman"/>
          <w:sz w:val="24"/>
          <w:szCs w:val="24"/>
        </w:rPr>
        <w:sectPr w:rsidR="009C4E61" w:rsidRPr="005C3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29"/>
        <w:gridCol w:w="751"/>
        <w:gridCol w:w="1842"/>
        <w:gridCol w:w="1843"/>
        <w:gridCol w:w="851"/>
        <w:gridCol w:w="3308"/>
      </w:tblGrid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 появления современного спорта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физических упражнений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Дозировка физических нагрузок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 под душем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Дыхательная и зрительная гимнастика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Строевые команды и упражнения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 по канату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Лазанье по канату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скамейке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скамейке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по гимнастической стенке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скакалку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скакалку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Ритмическая гимнастика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длину с разбега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набивного мяча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набивного мяча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Повороты на лыжах способом переступания в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движении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в бассейне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Разучивание специальных плавательных упражнений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брассом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брассом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дельфином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плавании дельфином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баскетбол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волейбол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футбол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Спортивная игра футбол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футбола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 с приемами футбола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30м. Эстафеты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30м. Эстафеты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1000м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1000м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3*10м. Эстафеты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Челночный бег 3*10м. Эстафеты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50м. Подвижные игры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Плавание 50м. Подвижные игры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2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6338" w:type="dxa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61" w:rsidRPr="005C3C01" w:rsidRDefault="009C4E61">
      <w:pPr>
        <w:rPr>
          <w:rFonts w:ascii="Times New Roman" w:hAnsi="Times New Roman" w:cs="Times New Roman"/>
          <w:sz w:val="24"/>
          <w:szCs w:val="24"/>
        </w:rPr>
        <w:sectPr w:rsidR="009C4E61" w:rsidRPr="005C3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551"/>
        <w:gridCol w:w="970"/>
        <w:gridCol w:w="1559"/>
        <w:gridCol w:w="1418"/>
        <w:gridCol w:w="1276"/>
        <w:gridCol w:w="3308"/>
      </w:tblGrid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7" w:type="dxa"/>
            <w:gridSpan w:val="3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физическая подготовка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Закаливание организма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Акробатическая комбинация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Опорной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Опорной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опорному прыжку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перекладине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на гимнастической перекладине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упражнения «Летка-енка»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Танцевальные упражнения «Летка-енка»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 упражнения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Беговые упражнения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Метание малого мяча на дальность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Предупреждение травматизма на занятиях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подвижными играми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волейбол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 w:rsidP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волейбол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баскетбол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баскетбол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футбол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из игры футбол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ТБ на уроках. Здоровье и ЗОЖ.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ГТО в наше время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30м. Эстафеты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30м. Эстафеты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1000м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1000м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59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 w:rsidRPr="001711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Эстафеты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1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норматива комплекса ГТО. Подтягивание из виса лежа на низкой перекладине 90см.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63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стоя на гимнастической скамье.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proofErr w:type="gramEnd"/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лежа на спине.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1711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5551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 для свободного ввода1</w:t>
            </w:r>
          </w:p>
        </w:tc>
      </w:tr>
      <w:tr w:rsidR="009C4E61" w:rsidRPr="005C3C01" w:rsidTr="00337B16">
        <w:trPr>
          <w:trHeight w:val="144"/>
          <w:tblCellSpacing w:w="20" w:type="nil"/>
        </w:trPr>
        <w:tc>
          <w:tcPr>
            <w:tcW w:w="6260" w:type="dxa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0" w:type="dxa"/>
            <w:tcMar>
              <w:top w:w="50" w:type="dxa"/>
              <w:left w:w="100" w:type="dxa"/>
            </w:tcMar>
            <w:vAlign w:val="center"/>
          </w:tcPr>
          <w:p w:rsidR="009C4E61" w:rsidRPr="00171198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7119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9C4E61" w:rsidRPr="005C3C01" w:rsidRDefault="005C3C0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84" w:type="dxa"/>
            <w:gridSpan w:val="2"/>
            <w:tcMar>
              <w:top w:w="50" w:type="dxa"/>
              <w:left w:w="100" w:type="dxa"/>
            </w:tcMar>
            <w:vAlign w:val="center"/>
          </w:tcPr>
          <w:p w:rsidR="009C4E61" w:rsidRPr="005C3C01" w:rsidRDefault="009C4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E61" w:rsidRPr="005C3C01" w:rsidRDefault="009C4E61">
      <w:pPr>
        <w:rPr>
          <w:rFonts w:ascii="Times New Roman" w:hAnsi="Times New Roman" w:cs="Times New Roman"/>
          <w:sz w:val="24"/>
          <w:szCs w:val="24"/>
        </w:rPr>
        <w:sectPr w:rsidR="009C4E61" w:rsidRPr="005C3C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E61" w:rsidRPr="00337B16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8" w:name="block-3327577"/>
      <w:bookmarkEnd w:id="27"/>
      <w:r w:rsidRPr="00337B1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C4E61" w:rsidRPr="005C3C01" w:rsidRDefault="005C3C0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C4E61" w:rsidRPr="005C3C01" w:rsidRDefault="005C3C0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Физическая культура, 1-2 классы/ Погадаев Г.И., Общество с ограниченной ответственностью «ДРОФА»; Акционерное общество «Издательство «Просвещение»</w:t>
      </w:r>
      <w:r w:rsidRPr="005C3C01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9" w:name="f056fd23-2f41-4129-8da1-d467aa21439d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Физическая культура, 3-4 классы/ Погадаев Г.И., Общество с ограниченной ответственностью «ДРОФА»; Акционерное общество «Издательство «Просвещение»</w:t>
      </w:r>
      <w:bookmarkEnd w:id="29"/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C4E61" w:rsidRPr="005C3C01" w:rsidRDefault="005C3C0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9C4E61" w:rsidRPr="005C3C01" w:rsidRDefault="005C3C0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C4E61" w:rsidRPr="005C3C01" w:rsidRDefault="005C3C0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C4E61" w:rsidRPr="005C3C01" w:rsidRDefault="005C3C0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9C4E61" w:rsidRPr="005C3C01" w:rsidRDefault="009C4E6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C4E61" w:rsidRPr="005C3C01" w:rsidRDefault="005C3C01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5C3C0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C4E61" w:rsidRPr="00337B16" w:rsidRDefault="005C3C01" w:rsidP="00337B1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9C4E61" w:rsidRPr="00337B16">
          <w:pgSz w:w="11906" w:h="16383"/>
          <w:pgMar w:top="1134" w:right="850" w:bottom="1134" w:left="1701" w:header="720" w:footer="720" w:gutter="0"/>
          <w:cols w:space="720"/>
        </w:sectPr>
      </w:pPr>
      <w:r w:rsidRPr="005C3C01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5C3C01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5C3C01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bookmarkEnd w:id="28"/>
    <w:p w:rsidR="005C3C01" w:rsidRPr="00337B16" w:rsidRDefault="005C3C01" w:rsidP="00337B1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5C3C01" w:rsidRPr="00337B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AF"/>
    <w:multiLevelType w:val="multilevel"/>
    <w:tmpl w:val="4E4AF5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F518F5"/>
    <w:multiLevelType w:val="multilevel"/>
    <w:tmpl w:val="6C78C8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C95873"/>
    <w:multiLevelType w:val="multilevel"/>
    <w:tmpl w:val="EC7CF7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B66177"/>
    <w:multiLevelType w:val="multilevel"/>
    <w:tmpl w:val="B4A849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164A11"/>
    <w:multiLevelType w:val="multilevel"/>
    <w:tmpl w:val="84D66B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F02254"/>
    <w:multiLevelType w:val="multilevel"/>
    <w:tmpl w:val="60D0A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DE5601"/>
    <w:multiLevelType w:val="multilevel"/>
    <w:tmpl w:val="7B7E35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6553BC"/>
    <w:multiLevelType w:val="multilevel"/>
    <w:tmpl w:val="17A2EF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0830EC"/>
    <w:multiLevelType w:val="multilevel"/>
    <w:tmpl w:val="103E86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1F0380E"/>
    <w:multiLevelType w:val="multilevel"/>
    <w:tmpl w:val="60FE8F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DE6E61"/>
    <w:multiLevelType w:val="multilevel"/>
    <w:tmpl w:val="94AAE9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C85F20"/>
    <w:multiLevelType w:val="multilevel"/>
    <w:tmpl w:val="15944A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750259"/>
    <w:multiLevelType w:val="multilevel"/>
    <w:tmpl w:val="873CA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BB33BA"/>
    <w:multiLevelType w:val="multilevel"/>
    <w:tmpl w:val="62F608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AF4007"/>
    <w:multiLevelType w:val="multilevel"/>
    <w:tmpl w:val="244CEF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00500E"/>
    <w:multiLevelType w:val="multilevel"/>
    <w:tmpl w:val="C63465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544CC3"/>
    <w:multiLevelType w:val="multilevel"/>
    <w:tmpl w:val="27C2B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1"/>
  </w:num>
  <w:num w:numId="5">
    <w:abstractNumId w:val="10"/>
  </w:num>
  <w:num w:numId="6">
    <w:abstractNumId w:val="13"/>
  </w:num>
  <w:num w:numId="7">
    <w:abstractNumId w:val="6"/>
  </w:num>
  <w:num w:numId="8">
    <w:abstractNumId w:val="8"/>
  </w:num>
  <w:num w:numId="9">
    <w:abstractNumId w:val="11"/>
  </w:num>
  <w:num w:numId="10">
    <w:abstractNumId w:val="5"/>
  </w:num>
  <w:num w:numId="11">
    <w:abstractNumId w:val="16"/>
  </w:num>
  <w:num w:numId="12">
    <w:abstractNumId w:val="3"/>
  </w:num>
  <w:num w:numId="13">
    <w:abstractNumId w:val="0"/>
  </w:num>
  <w:num w:numId="14">
    <w:abstractNumId w:val="2"/>
  </w:num>
  <w:num w:numId="15">
    <w:abstractNumId w:val="9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C4E61"/>
    <w:rsid w:val="00171198"/>
    <w:rsid w:val="002956CA"/>
    <w:rsid w:val="00337B16"/>
    <w:rsid w:val="004F5470"/>
    <w:rsid w:val="005C3C01"/>
    <w:rsid w:val="0067534E"/>
    <w:rsid w:val="00767CDC"/>
    <w:rsid w:val="009C4E61"/>
    <w:rsid w:val="009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C3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3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53</Pages>
  <Words>11181</Words>
  <Characters>63738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2024-02-10T05:44:00Z</cp:lastPrinted>
  <dcterms:created xsi:type="dcterms:W3CDTF">2023-10-02T06:32:00Z</dcterms:created>
  <dcterms:modified xsi:type="dcterms:W3CDTF">2024-11-25T06:14:00Z</dcterms:modified>
</cp:coreProperties>
</file>