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37" w:rsidRDefault="004E1137" w:rsidP="00C93B08">
      <w:pPr>
        <w:jc w:val="both"/>
        <w:rPr>
          <w:color w:val="000000" w:themeColor="text1"/>
        </w:rPr>
      </w:pPr>
      <w:bookmarkStart w:id="0" w:name="_GoBack"/>
      <w:bookmarkEnd w:id="0"/>
    </w:p>
    <w:p w:rsidR="00E65CDE" w:rsidRDefault="00E65CDE" w:rsidP="00FF0751">
      <w:pPr>
        <w:rPr>
          <w:color w:val="000000" w:themeColor="text1"/>
        </w:rPr>
      </w:pPr>
    </w:p>
    <w:p w:rsidR="00E65CDE" w:rsidRDefault="00095AD8" w:rsidP="00095AD8">
      <w:pPr>
        <w:ind w:left="-567"/>
        <w:rPr>
          <w:color w:val="000000" w:themeColor="text1"/>
        </w:rPr>
      </w:pPr>
      <w:r>
        <w:rPr>
          <w:noProof/>
          <w:color w:val="000000" w:themeColor="text1"/>
        </w:rPr>
        <w:drawing>
          <wp:inline distT="0" distB="0" distL="0" distR="0">
            <wp:extent cx="7718739" cy="5423083"/>
            <wp:effectExtent l="0" t="1143000" r="0" b="11303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128_09193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7720114" cy="5424049"/>
                    </a:xfrm>
                    <a:prstGeom prst="rect">
                      <a:avLst/>
                    </a:prstGeom>
                  </pic:spPr>
                </pic:pic>
              </a:graphicData>
            </a:graphic>
          </wp:inline>
        </w:drawing>
      </w:r>
    </w:p>
    <w:p w:rsidR="00E65CDE" w:rsidRDefault="00E65CDE" w:rsidP="00FF0751">
      <w:pPr>
        <w:rPr>
          <w:color w:val="000000" w:themeColor="text1"/>
        </w:rPr>
      </w:pPr>
    </w:p>
    <w:p w:rsidR="003B3A75" w:rsidRDefault="003B3A75" w:rsidP="00FF0751">
      <w:pPr>
        <w:rPr>
          <w:color w:val="000000" w:themeColor="text1"/>
        </w:rPr>
      </w:pPr>
    </w:p>
    <w:p w:rsidR="003B3A75" w:rsidRDefault="003B3A75" w:rsidP="00FF0751">
      <w:pPr>
        <w:rPr>
          <w:color w:val="000000" w:themeColor="text1"/>
        </w:rPr>
      </w:pPr>
    </w:p>
    <w:p w:rsidR="003B3A75" w:rsidRDefault="003B3A75" w:rsidP="00FF0751">
      <w:pPr>
        <w:rPr>
          <w:color w:val="000000" w:themeColor="text1"/>
        </w:rPr>
      </w:pPr>
    </w:p>
    <w:p w:rsidR="003B3A75" w:rsidRDefault="003B3A75" w:rsidP="00FF0751">
      <w:pPr>
        <w:rPr>
          <w:color w:val="000000" w:themeColor="text1"/>
        </w:rPr>
      </w:pPr>
    </w:p>
    <w:p w:rsidR="003E26CA" w:rsidRPr="000E618A" w:rsidRDefault="00FF0751" w:rsidP="00E65CDE">
      <w:pPr>
        <w:ind w:left="1416" w:firstLine="708"/>
        <w:jc w:val="center"/>
        <w:rPr>
          <w:color w:val="000000" w:themeColor="text1"/>
          <w:sz w:val="36"/>
          <w:szCs w:val="36"/>
        </w:rPr>
      </w:pPr>
      <w:r w:rsidRPr="000E618A">
        <w:rPr>
          <w:color w:val="000000" w:themeColor="text1"/>
          <w:sz w:val="36"/>
          <w:szCs w:val="36"/>
        </w:rPr>
        <w:lastRenderedPageBreak/>
        <w:t>СОДЕРЖАНИЕ</w:t>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E65CDE" w:rsidP="00E65CDE">
      <w:pPr>
        <w:pStyle w:val="ConsPlusNonformat"/>
        <w:widowControl/>
        <w:numPr>
          <w:ilvl w:val="0"/>
          <w:numId w:val="8"/>
        </w:numPr>
        <w:tabs>
          <w:tab w:val="left" w:pos="1843"/>
        </w:tabs>
        <w:spacing w:after="2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Организация </w:t>
      </w:r>
      <w:r w:rsidR="009A5F05" w:rsidRPr="000E618A">
        <w:rPr>
          <w:rFonts w:ascii="Times New Roman" w:hAnsi="Times New Roman" w:cs="Times New Roman"/>
          <w:b/>
          <w:color w:val="000000" w:themeColor="text1"/>
          <w:sz w:val="28"/>
          <w:szCs w:val="28"/>
        </w:rPr>
        <w:t>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009A5F05"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E65CDE">
      <w:pPr>
        <w:pStyle w:val="ConsPlusNonformat"/>
        <w:widowControl/>
        <w:tabs>
          <w:tab w:val="left" w:pos="1843"/>
        </w:tabs>
        <w:spacing w:after="240"/>
        <w:ind w:left="360"/>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00BD2D7A">
        <w:rPr>
          <w:rFonts w:ascii="Times New Roman" w:hAnsi="Times New Roman" w:cs="Times New Roman"/>
          <w:b/>
          <w:color w:val="000000" w:themeColor="text1"/>
          <w:sz w:val="28"/>
          <w:szCs w:val="28"/>
        </w:rPr>
        <w:t>..26</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BD2D7A">
        <w:rPr>
          <w:rFonts w:ascii="Times New Roman" w:hAnsi="Times New Roman" w:cs="Times New Roman"/>
          <w:b/>
          <w:color w:val="000000" w:themeColor="text1"/>
          <w:sz w:val="28"/>
          <w:szCs w:val="28"/>
        </w:rPr>
        <w:t>.33</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CC35AD" w:rsidRDefault="00CC35AD" w:rsidP="001C3D71">
      <w:pPr>
        <w:pStyle w:val="ConsPlusNonformat"/>
        <w:widowControl/>
        <w:tabs>
          <w:tab w:val="left" w:pos="1843"/>
        </w:tabs>
        <w:jc w:val="both"/>
        <w:rPr>
          <w:rFonts w:ascii="Times New Roman" w:hAnsi="Times New Roman" w:cs="Times New Roman"/>
          <w:b/>
          <w:color w:val="000000" w:themeColor="text1"/>
          <w:sz w:val="28"/>
          <w:szCs w:val="28"/>
          <w:lang w:val="en-US"/>
        </w:rPr>
      </w:pPr>
    </w:p>
    <w:p w:rsidR="003535EF" w:rsidRDefault="003535EF" w:rsidP="001C3D71">
      <w:pPr>
        <w:pStyle w:val="ConsPlusNonformat"/>
        <w:widowControl/>
        <w:tabs>
          <w:tab w:val="left" w:pos="1843"/>
        </w:tabs>
        <w:jc w:val="both"/>
        <w:rPr>
          <w:rFonts w:ascii="Times New Roman" w:hAnsi="Times New Roman" w:cs="Times New Roman"/>
          <w:b/>
          <w:color w:val="000000" w:themeColor="text1"/>
          <w:sz w:val="28"/>
          <w:szCs w:val="28"/>
          <w:lang w:val="en-US"/>
        </w:rPr>
      </w:pPr>
    </w:p>
    <w:p w:rsidR="003535EF" w:rsidRPr="003535EF" w:rsidRDefault="003535EF" w:rsidP="001C3D71">
      <w:pPr>
        <w:pStyle w:val="ConsPlusNonformat"/>
        <w:widowControl/>
        <w:tabs>
          <w:tab w:val="left" w:pos="1843"/>
        </w:tabs>
        <w:jc w:val="both"/>
        <w:rPr>
          <w:rFonts w:ascii="Times New Roman" w:hAnsi="Times New Roman" w:cs="Times New Roman"/>
          <w:b/>
          <w:color w:val="000000" w:themeColor="text1"/>
          <w:sz w:val="28"/>
          <w:szCs w:val="28"/>
          <w:lang w:val="en-US"/>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1873AE" w:rsidRPr="000E618A" w:rsidRDefault="001873AE" w:rsidP="001C3D71">
      <w:pPr>
        <w:pStyle w:val="ConsPlusNonformat"/>
        <w:widowControl/>
        <w:tabs>
          <w:tab w:val="left" w:pos="1843"/>
        </w:tabs>
        <w:jc w:val="both"/>
        <w:rPr>
          <w:rFonts w:ascii="Times New Roman" w:hAnsi="Times New Roman" w:cs="Times New Roman"/>
          <w:b/>
          <w:color w:val="000000" w:themeColor="text1"/>
          <w:sz w:val="28"/>
          <w:szCs w:val="28"/>
        </w:rPr>
      </w:pPr>
    </w:p>
    <w:p w:rsidR="001873AE" w:rsidRDefault="001873AE"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047411">
        <w:rPr>
          <w:rFonts w:ascii="Times New Roman" w:hAnsi="Times New Roman" w:cs="Times New Roman"/>
          <w:color w:val="000000" w:themeColor="text1"/>
          <w:sz w:val="28"/>
          <w:szCs w:val="28"/>
        </w:rPr>
        <w:t xml:space="preserve">Эминхюрская </w:t>
      </w:r>
      <w:r w:rsidRPr="000E618A">
        <w:rPr>
          <w:rFonts w:ascii="Times New Roman" w:hAnsi="Times New Roman" w:cs="Times New Roman"/>
          <w:color w:val="000000" w:themeColor="text1"/>
          <w:sz w:val="28"/>
          <w:szCs w:val="28"/>
        </w:rPr>
        <w:t xml:space="preserve"> 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E65CDE">
        <w:rPr>
          <w:rFonts w:ascii="Times New Roman" w:hAnsi="Times New Roman" w:cs="Times New Roman"/>
          <w:color w:val="000000" w:themeColor="text1"/>
          <w:sz w:val="28"/>
          <w:szCs w:val="28"/>
        </w:rPr>
        <w:t xml:space="preserve"> им.А.Г.Саидова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r w:rsidR="00047411">
        <w:rPr>
          <w:rFonts w:ascii="Times New Roman" w:hAnsi="Times New Roman" w:cs="Times New Roman"/>
          <w:color w:val="000000" w:themeColor="text1"/>
          <w:sz w:val="28"/>
          <w:szCs w:val="28"/>
        </w:rPr>
        <w:t xml:space="preserve">Эминхюрская </w:t>
      </w:r>
      <w:r w:rsidRPr="000E618A">
        <w:rPr>
          <w:rFonts w:ascii="Times New Roman" w:hAnsi="Times New Roman" w:cs="Times New Roman"/>
          <w:color w:val="000000" w:themeColor="text1"/>
          <w:sz w:val="28"/>
          <w:szCs w:val="28"/>
        </w:rPr>
        <w:t xml:space="preserve"> средняя общеобразовательная школа»</w:t>
      </w:r>
      <w:r w:rsidR="00995166">
        <w:rPr>
          <w:rFonts w:ascii="Times New Roman" w:hAnsi="Times New Roman" w:cs="Times New Roman"/>
          <w:color w:val="000000" w:themeColor="text1"/>
          <w:sz w:val="28"/>
          <w:szCs w:val="28"/>
        </w:rPr>
        <w:t xml:space="preserve"> имени А.Г. Саидова</w:t>
      </w:r>
      <w:r w:rsidRPr="000E618A">
        <w:rPr>
          <w:rFonts w:ascii="Times New Roman" w:hAnsi="Times New Roman" w:cs="Times New Roman"/>
          <w:color w:val="000000" w:themeColor="text1"/>
          <w:sz w:val="28"/>
          <w:szCs w:val="28"/>
        </w:rPr>
        <w:t xml:space="preserve"> сокращенное: МКОУ «</w:t>
      </w:r>
      <w:r w:rsidR="00047411">
        <w:rPr>
          <w:rFonts w:ascii="Times New Roman" w:hAnsi="Times New Roman" w:cs="Times New Roman"/>
          <w:color w:val="000000" w:themeColor="text1"/>
          <w:sz w:val="28"/>
          <w:szCs w:val="28"/>
        </w:rPr>
        <w:t xml:space="preserve">Эминхюрская </w:t>
      </w:r>
      <w:r w:rsidRPr="000E618A">
        <w:rPr>
          <w:rFonts w:ascii="Times New Roman" w:hAnsi="Times New Roman" w:cs="Times New Roman"/>
          <w:color w:val="000000" w:themeColor="text1"/>
          <w:sz w:val="28"/>
          <w:szCs w:val="28"/>
        </w:rPr>
        <w:t xml:space="preserve"> СОШ»</w:t>
      </w:r>
      <w:r w:rsidR="00995166">
        <w:rPr>
          <w:rFonts w:ascii="Times New Roman" w:hAnsi="Times New Roman" w:cs="Times New Roman"/>
          <w:color w:val="000000" w:themeColor="text1"/>
          <w:sz w:val="28"/>
          <w:szCs w:val="28"/>
        </w:rPr>
        <w:t xml:space="preserve"> им</w:t>
      </w:r>
      <w:r w:rsidR="00BD2D7A">
        <w:rPr>
          <w:rFonts w:ascii="Times New Roman" w:hAnsi="Times New Roman" w:cs="Times New Roman"/>
          <w:color w:val="000000" w:themeColor="text1"/>
          <w:sz w:val="28"/>
          <w:szCs w:val="28"/>
        </w:rPr>
        <w:t>.</w:t>
      </w:r>
      <w:r w:rsidR="00995166">
        <w:rPr>
          <w:rFonts w:ascii="Times New Roman" w:hAnsi="Times New Roman" w:cs="Times New Roman"/>
          <w:color w:val="000000" w:themeColor="text1"/>
          <w:sz w:val="28"/>
          <w:szCs w:val="28"/>
        </w:rPr>
        <w:t xml:space="preserve"> А.Г. Саидова</w:t>
      </w:r>
      <w:r w:rsidRPr="000E618A">
        <w:rPr>
          <w:rFonts w:ascii="Times New Roman" w:hAnsi="Times New Roman" w:cs="Times New Roman"/>
          <w:color w:val="000000" w:themeColor="text1"/>
          <w:sz w:val="28"/>
          <w:szCs w:val="28"/>
        </w:rPr>
        <w:t xml:space="preserve">.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 Юридический адрес: ул.</w:t>
      </w:r>
      <w:r w:rsidR="00967583">
        <w:rPr>
          <w:rFonts w:ascii="Times New Roman" w:hAnsi="Times New Roman" w:cs="Times New Roman"/>
          <w:color w:val="000000" w:themeColor="text1"/>
          <w:sz w:val="28"/>
          <w:szCs w:val="28"/>
        </w:rPr>
        <w:t xml:space="preserve"> Фабричная, 34</w:t>
      </w:r>
      <w:r w:rsidRPr="000E618A">
        <w:rPr>
          <w:rFonts w:ascii="Times New Roman" w:hAnsi="Times New Roman" w:cs="Times New Roman"/>
          <w:color w:val="000000" w:themeColor="text1"/>
          <w:sz w:val="28"/>
          <w:szCs w:val="28"/>
        </w:rPr>
        <w:t>, с.</w:t>
      </w:r>
      <w:r w:rsidR="00047411">
        <w:rPr>
          <w:rFonts w:ascii="Times New Roman" w:hAnsi="Times New Roman" w:cs="Times New Roman"/>
          <w:color w:val="000000" w:themeColor="text1"/>
          <w:sz w:val="28"/>
          <w:szCs w:val="28"/>
        </w:rPr>
        <w:t>Эминхюр</w:t>
      </w:r>
      <w:r w:rsidRPr="000E618A">
        <w:rPr>
          <w:rFonts w:ascii="Times New Roman" w:hAnsi="Times New Roman" w:cs="Times New Roman"/>
          <w:color w:val="000000" w:themeColor="text1"/>
          <w:sz w:val="28"/>
          <w:szCs w:val="28"/>
        </w:rPr>
        <w:t>, Сулейман-Стальский рай</w:t>
      </w:r>
      <w:r w:rsidR="00047411">
        <w:rPr>
          <w:rFonts w:ascii="Times New Roman" w:hAnsi="Times New Roman" w:cs="Times New Roman"/>
          <w:color w:val="000000" w:themeColor="text1"/>
          <w:sz w:val="28"/>
          <w:szCs w:val="28"/>
        </w:rPr>
        <w:t>он, Республика Дагестан, 368767</w:t>
      </w:r>
      <w:r w:rsidRPr="000E618A">
        <w:rPr>
          <w:rFonts w:ascii="Times New Roman" w:hAnsi="Times New Roman" w:cs="Times New Roman"/>
          <w:color w:val="000000" w:themeColor="text1"/>
          <w:sz w:val="28"/>
          <w:szCs w:val="28"/>
        </w:rPr>
        <w:t xml:space="preserve">; фактический адрес – </w:t>
      </w:r>
      <w:r w:rsidR="00967583">
        <w:rPr>
          <w:rFonts w:ascii="Times New Roman" w:hAnsi="Times New Roman" w:cs="Times New Roman"/>
          <w:color w:val="000000" w:themeColor="text1"/>
          <w:sz w:val="28"/>
          <w:szCs w:val="28"/>
        </w:rPr>
        <w:t>ул. Фабричная, 34</w:t>
      </w:r>
      <w:r w:rsidR="00CF3BB3" w:rsidRPr="000E618A">
        <w:rPr>
          <w:rFonts w:ascii="Times New Roman" w:hAnsi="Times New Roman" w:cs="Times New Roman"/>
          <w:color w:val="000000" w:themeColor="text1"/>
          <w:sz w:val="28"/>
          <w:szCs w:val="28"/>
        </w:rPr>
        <w:t>, с.</w:t>
      </w:r>
      <w:r w:rsidR="00047411">
        <w:rPr>
          <w:rFonts w:ascii="Times New Roman" w:hAnsi="Times New Roman" w:cs="Times New Roman"/>
          <w:color w:val="000000" w:themeColor="text1"/>
          <w:sz w:val="28"/>
          <w:szCs w:val="28"/>
        </w:rPr>
        <w:t>Эминхюр</w:t>
      </w:r>
      <w:r w:rsidR="00CF3BB3" w:rsidRPr="000E618A">
        <w:rPr>
          <w:rFonts w:ascii="Times New Roman" w:hAnsi="Times New Roman" w:cs="Times New Roman"/>
          <w:color w:val="000000" w:themeColor="text1"/>
          <w:sz w:val="28"/>
          <w:szCs w:val="28"/>
        </w:rPr>
        <w:t>, Сулейман-Стальский ра</w:t>
      </w:r>
      <w:r w:rsidR="00047411">
        <w:rPr>
          <w:rFonts w:ascii="Times New Roman" w:hAnsi="Times New Roman" w:cs="Times New Roman"/>
          <w:color w:val="000000" w:themeColor="text1"/>
          <w:sz w:val="28"/>
          <w:szCs w:val="28"/>
        </w:rPr>
        <w:t>йон, Республика Дагестан, 368767</w:t>
      </w:r>
      <w:r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Pr>
          <w:rFonts w:ascii="Times New Roman" w:hAnsi="Times New Roman" w:cs="Times New Roman"/>
          <w:color w:val="000000" w:themeColor="text1"/>
          <w:sz w:val="28"/>
          <w:szCs w:val="28"/>
        </w:rPr>
        <w:t>средняя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E65CDE">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Сулейман-Стальский район,</w:t>
      </w:r>
      <w:r w:rsidR="00E65CDE">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w:t>
      </w:r>
      <w:r w:rsidR="00E65CDE">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 xml:space="preserve">Касумкент, </w:t>
      </w:r>
      <w:r w:rsidR="00E65CDE" w:rsidRPr="000E618A">
        <w:rPr>
          <w:rFonts w:ascii="Times New Roman" w:hAnsi="Times New Roman" w:cs="Times New Roman"/>
          <w:color w:val="000000" w:themeColor="text1"/>
          <w:sz w:val="28"/>
          <w:szCs w:val="28"/>
        </w:rPr>
        <w:t>ул. Ленина</w:t>
      </w:r>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w:t>
      </w:r>
      <w:r w:rsidR="003E26CA" w:rsidRPr="000E618A">
        <w:rPr>
          <w:rFonts w:ascii="Times New Roman" w:hAnsi="Times New Roman" w:cs="Times New Roman"/>
          <w:color w:val="000000" w:themeColor="text1"/>
          <w:sz w:val="28"/>
          <w:szCs w:val="28"/>
        </w:rPr>
        <w:lastRenderedPageBreak/>
        <w:t>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0B0574" w:rsidRDefault="000B0574" w:rsidP="001C3D71">
      <w:pPr>
        <w:tabs>
          <w:tab w:val="left" w:pos="1843"/>
        </w:tabs>
        <w:autoSpaceDE w:val="0"/>
        <w:autoSpaceDN w:val="0"/>
        <w:adjustRightInd w:val="0"/>
        <w:jc w:val="both"/>
        <w:rPr>
          <w:b/>
          <w:color w:val="000000" w:themeColor="text1"/>
          <w:sz w:val="28"/>
          <w:szCs w:val="28"/>
        </w:rPr>
      </w:pPr>
    </w:p>
    <w:p w:rsidR="000B0574" w:rsidRDefault="000B0574" w:rsidP="001C3D71">
      <w:pPr>
        <w:tabs>
          <w:tab w:val="left" w:pos="1843"/>
        </w:tabs>
        <w:autoSpaceDE w:val="0"/>
        <w:autoSpaceDN w:val="0"/>
        <w:adjustRightInd w:val="0"/>
        <w:jc w:val="both"/>
        <w:rPr>
          <w:b/>
          <w:color w:val="000000" w:themeColor="text1"/>
          <w:sz w:val="28"/>
          <w:szCs w:val="28"/>
        </w:rPr>
      </w:pPr>
    </w:p>
    <w:p w:rsidR="000B0574" w:rsidRDefault="000B0574"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10"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0B0574" w:rsidRDefault="000B0574" w:rsidP="001C3D71">
      <w:pPr>
        <w:tabs>
          <w:tab w:val="left" w:pos="1843"/>
        </w:tabs>
        <w:autoSpaceDE w:val="0"/>
        <w:autoSpaceDN w:val="0"/>
        <w:adjustRightInd w:val="0"/>
        <w:ind w:firstLine="540"/>
        <w:jc w:val="both"/>
        <w:outlineLvl w:val="2"/>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0B0574" w:rsidRDefault="000B0574"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среднего (полного)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0B0574" w:rsidRDefault="000B0574" w:rsidP="001C3D71">
      <w:pPr>
        <w:pStyle w:val="3"/>
        <w:tabs>
          <w:tab w:val="left" w:pos="1843"/>
        </w:tabs>
        <w:ind w:firstLine="720"/>
        <w:rPr>
          <w:color w:val="000000" w:themeColor="text1"/>
          <w:sz w:val="28"/>
          <w:szCs w:val="28"/>
        </w:rPr>
      </w:pPr>
    </w:p>
    <w:p w:rsidR="000B0574" w:rsidRDefault="000B0574" w:rsidP="001C3D71">
      <w:pPr>
        <w:pStyle w:val="3"/>
        <w:tabs>
          <w:tab w:val="left" w:pos="1843"/>
        </w:tabs>
        <w:ind w:firstLine="720"/>
        <w:rPr>
          <w:color w:val="000000" w:themeColor="text1"/>
          <w:sz w:val="28"/>
          <w:szCs w:val="28"/>
        </w:rPr>
      </w:pP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lastRenderedPageBreak/>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учреждения </w:t>
      </w:r>
      <w:r w:rsidRPr="000E618A">
        <w:rPr>
          <w:color w:val="000000" w:themeColor="text1"/>
          <w:sz w:val="28"/>
          <w:szCs w:val="28"/>
        </w:rPr>
        <w:lastRenderedPageBreak/>
        <w:t>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третьей  ступени - среднее (полное) общее образование (нормативный срок освоения 2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0B0574" w:rsidRDefault="000B0574" w:rsidP="001C3D71">
      <w:pPr>
        <w:tabs>
          <w:tab w:val="left" w:pos="1843"/>
        </w:tabs>
        <w:jc w:val="both"/>
        <w:rPr>
          <w:color w:val="000000" w:themeColor="text1"/>
          <w:sz w:val="28"/>
          <w:szCs w:val="28"/>
        </w:rPr>
      </w:pPr>
    </w:p>
    <w:p w:rsidR="000B0574" w:rsidRDefault="000B0574" w:rsidP="001C3D71">
      <w:pPr>
        <w:tabs>
          <w:tab w:val="left" w:pos="1843"/>
        </w:tabs>
        <w:jc w:val="both"/>
        <w:rPr>
          <w:color w:val="000000" w:themeColor="text1"/>
          <w:sz w:val="28"/>
          <w:szCs w:val="28"/>
        </w:rPr>
      </w:pPr>
    </w:p>
    <w:p w:rsidR="000B0574" w:rsidRDefault="000B0574"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0B0574" w:rsidRDefault="000B0574" w:rsidP="001C3D71">
      <w:pPr>
        <w:pStyle w:val="aa"/>
        <w:tabs>
          <w:tab w:val="left" w:pos="1843"/>
        </w:tabs>
        <w:jc w:val="both"/>
        <w:rPr>
          <w:color w:val="000000" w:themeColor="text1"/>
          <w:sz w:val="28"/>
          <w:szCs w:val="28"/>
        </w:rPr>
      </w:pPr>
    </w:p>
    <w:p w:rsidR="000B0574" w:rsidRDefault="000B0574" w:rsidP="001C3D71">
      <w:pPr>
        <w:pStyle w:val="aa"/>
        <w:tabs>
          <w:tab w:val="left" w:pos="1843"/>
        </w:tabs>
        <w:jc w:val="both"/>
        <w:rPr>
          <w:color w:val="000000" w:themeColor="text1"/>
          <w:sz w:val="28"/>
          <w:szCs w:val="28"/>
        </w:rPr>
      </w:pP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w:t>
      </w:r>
      <w:r w:rsidRPr="000E618A">
        <w:rPr>
          <w:color w:val="000000" w:themeColor="text1"/>
          <w:sz w:val="28"/>
          <w:szCs w:val="28"/>
        </w:rPr>
        <w:lastRenderedPageBreak/>
        <w:t xml:space="preserve">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0B0574" w:rsidRDefault="000B0574" w:rsidP="001C3D71">
      <w:pPr>
        <w:pStyle w:val="aa"/>
        <w:tabs>
          <w:tab w:val="left" w:pos="1843"/>
        </w:tabs>
        <w:jc w:val="both"/>
        <w:rPr>
          <w:color w:val="000000" w:themeColor="text1"/>
          <w:sz w:val="28"/>
          <w:szCs w:val="28"/>
        </w:rPr>
      </w:pP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Продолжительность урока во 2–11-х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lastRenderedPageBreak/>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Начало учебных занятий  в 8.00.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Окончание учебных занятий – в 13.00.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0B0574"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w:t>
      </w:r>
    </w:p>
    <w:p w:rsidR="000B0574" w:rsidRDefault="000B0574" w:rsidP="001C3D71">
      <w:pPr>
        <w:pStyle w:val="aa"/>
        <w:tabs>
          <w:tab w:val="left" w:pos="1843"/>
        </w:tabs>
        <w:jc w:val="both"/>
        <w:rPr>
          <w:color w:val="000000" w:themeColor="text1"/>
          <w:sz w:val="28"/>
          <w:szCs w:val="28"/>
        </w:rPr>
      </w:pP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001873AE">
        <w:rPr>
          <w:color w:val="000000" w:themeColor="text1"/>
          <w:sz w:val="28"/>
          <w:szCs w:val="28"/>
        </w:rPr>
        <w:t xml:space="preserve"> </w:t>
      </w:r>
      <w:r w:rsidRPr="000E618A">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(полного)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0B0574"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p>
    <w:p w:rsidR="000B0574" w:rsidRDefault="000B0574" w:rsidP="001C3D71">
      <w:pPr>
        <w:tabs>
          <w:tab w:val="left" w:pos="708"/>
          <w:tab w:val="left" w:pos="1843"/>
          <w:tab w:val="left" w:pos="1965"/>
        </w:tabs>
        <w:jc w:val="both"/>
        <w:rPr>
          <w:color w:val="000000" w:themeColor="text1"/>
          <w:sz w:val="28"/>
          <w:szCs w:val="28"/>
        </w:rPr>
      </w:pPr>
    </w:p>
    <w:p w:rsidR="00F34393" w:rsidRPr="000E618A" w:rsidRDefault="000B0574" w:rsidP="001C3D71">
      <w:pPr>
        <w:tabs>
          <w:tab w:val="left" w:pos="708"/>
          <w:tab w:val="left" w:pos="1843"/>
          <w:tab w:val="left" w:pos="1965"/>
        </w:tabs>
        <w:jc w:val="both"/>
        <w:rPr>
          <w:color w:val="000000" w:themeColor="text1"/>
          <w:sz w:val="28"/>
          <w:szCs w:val="28"/>
        </w:rPr>
      </w:pPr>
      <w:r>
        <w:rPr>
          <w:color w:val="000000" w:themeColor="text1"/>
          <w:sz w:val="28"/>
          <w:szCs w:val="28"/>
        </w:rPr>
        <w:t xml:space="preserve">     </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0B0574" w:rsidRDefault="000B0574" w:rsidP="001C3D71">
      <w:pPr>
        <w:tabs>
          <w:tab w:val="left" w:pos="1843"/>
        </w:tabs>
        <w:jc w:val="both"/>
        <w:rPr>
          <w:color w:val="000000" w:themeColor="text1"/>
          <w:sz w:val="28"/>
          <w:szCs w:val="28"/>
        </w:rPr>
      </w:pPr>
    </w:p>
    <w:p w:rsidR="000B0574" w:rsidRDefault="000B0574" w:rsidP="001C3D71">
      <w:pPr>
        <w:tabs>
          <w:tab w:val="left" w:pos="1843"/>
        </w:tabs>
        <w:jc w:val="both"/>
        <w:rPr>
          <w:color w:val="000000" w:themeColor="text1"/>
          <w:sz w:val="28"/>
          <w:szCs w:val="28"/>
        </w:rPr>
      </w:pP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lastRenderedPageBreak/>
        <w:t>-</w:t>
      </w:r>
      <w:r w:rsidR="00F34393" w:rsidRPr="000E618A">
        <w:rPr>
          <w:color w:val="000000" w:themeColor="text1"/>
          <w:sz w:val="28"/>
          <w:szCs w:val="28"/>
        </w:rPr>
        <w:t>обеспечение питанием в соответствии с утвержденными нормами и методическими рекомендация</w:t>
      </w:r>
      <w:r>
        <w:rPr>
          <w:color w:val="000000" w:themeColor="text1"/>
          <w:sz w:val="28"/>
          <w:szCs w:val="28"/>
        </w:rPr>
        <w:t>ми по организации питания;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получение дополнительных образовательных услуг, в том числе платных;</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свободное посещение мероприятий, не предусмотренных учебным планом;</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защиту от применения методов физического и психического насилия;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w:t>
      </w:r>
      <w:r w:rsidR="001873AE">
        <w:rPr>
          <w:rStyle w:val="blk"/>
          <w:color w:val="000000" w:themeColor="text1"/>
          <w:sz w:val="28"/>
          <w:szCs w:val="28"/>
        </w:rPr>
        <w:t>ми программами реабилитации, аби</w:t>
      </w:r>
      <w:r w:rsidRPr="000E618A">
        <w:rPr>
          <w:rStyle w:val="blk"/>
          <w:color w:val="000000" w:themeColor="text1"/>
          <w:sz w:val="28"/>
          <w:szCs w:val="28"/>
        </w:rPr>
        <w:t>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1"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соблюдать Устав казенного учреждения, Правила поведения учащихся;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добросовестно учиться, не пропуская без уважительной причины занятия;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5.8. Учащимся казенного учреждения запрещается:</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нарушать общественный порядок в казенном  учреждении;</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1873AE" w:rsidP="001C3D71">
      <w:pPr>
        <w:tabs>
          <w:tab w:val="left" w:pos="1843"/>
        </w:tabs>
        <w:jc w:val="both"/>
        <w:rPr>
          <w:color w:val="000000" w:themeColor="text1"/>
          <w:sz w:val="28"/>
          <w:szCs w:val="28"/>
        </w:rPr>
      </w:pPr>
      <w:r>
        <w:rPr>
          <w:color w:val="000000" w:themeColor="text1"/>
          <w:sz w:val="28"/>
          <w:szCs w:val="28"/>
        </w:rPr>
        <w:t>-</w:t>
      </w:r>
      <w:r w:rsidR="00F34393"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665033" w:rsidRPr="000E618A" w:rsidRDefault="00665033" w:rsidP="001C3D71">
      <w:pPr>
        <w:tabs>
          <w:tab w:val="left" w:pos="1843"/>
        </w:tabs>
        <w:ind w:firstLine="708"/>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665033" w:rsidRDefault="00665033" w:rsidP="001C3D71">
      <w:pPr>
        <w:tabs>
          <w:tab w:val="left" w:pos="1843"/>
        </w:tabs>
        <w:ind w:firstLine="709"/>
        <w:jc w:val="both"/>
        <w:rPr>
          <w:color w:val="000000" w:themeColor="text1"/>
          <w:sz w:val="28"/>
          <w:szCs w:val="28"/>
        </w:rPr>
      </w:pPr>
    </w:p>
    <w:p w:rsidR="00665033" w:rsidRDefault="00665033" w:rsidP="001C3D71">
      <w:pPr>
        <w:tabs>
          <w:tab w:val="left" w:pos="1843"/>
        </w:tabs>
        <w:ind w:firstLine="709"/>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w:t>
      </w:r>
      <w:r w:rsidRPr="000E618A">
        <w:rPr>
          <w:color w:val="000000" w:themeColor="text1"/>
          <w:sz w:val="28"/>
          <w:szCs w:val="28"/>
        </w:rPr>
        <w:lastRenderedPageBreak/>
        <w:t>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color w:val="000000" w:themeColor="text1"/>
          <w:sz w:val="28"/>
          <w:szCs w:val="28"/>
        </w:rPr>
      </w:pPr>
    </w:p>
    <w:p w:rsidR="00665033" w:rsidRPr="000E618A" w:rsidRDefault="0066503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665033"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r w:rsidR="00F34393"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665033"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ind w:firstLine="54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1873AE">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9.5. Прекращение (расторжение) трудового договора с Руководителем Казенного учреждения осуществляется по основаниям и в порядке, </w:t>
      </w:r>
      <w:r w:rsidRPr="000E618A">
        <w:rPr>
          <w:color w:val="000000" w:themeColor="text1"/>
          <w:sz w:val="28"/>
          <w:szCs w:val="28"/>
        </w:rPr>
        <w:lastRenderedPageBreak/>
        <w:t>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r w:rsidR="001873AE">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665033" w:rsidRDefault="0066503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
    <w:p w:rsidR="00665033" w:rsidRDefault="0066503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pеже 4 pаз в год. Внеочередные заседания </w:t>
      </w:r>
      <w:r w:rsidRPr="000E618A">
        <w:rPr>
          <w:rFonts w:ascii="Times New Roman" w:hAnsi="Times New Roman" w:cs="Times New Roman"/>
          <w:color w:val="000000" w:themeColor="text1"/>
          <w:sz w:val="28"/>
          <w:szCs w:val="28"/>
        </w:rPr>
        <w:lastRenderedPageBreak/>
        <w:t>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665033" w:rsidRDefault="00665033" w:rsidP="001C3D71">
      <w:pPr>
        <w:tabs>
          <w:tab w:val="left" w:pos="1843"/>
        </w:tabs>
        <w:autoSpaceDE w:val="0"/>
        <w:autoSpaceDN w:val="0"/>
        <w:adjustRightInd w:val="0"/>
        <w:ind w:firstLine="708"/>
        <w:jc w:val="both"/>
        <w:rPr>
          <w:b/>
          <w:bCs/>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lastRenderedPageBreak/>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lastRenderedPageBreak/>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665033" w:rsidRDefault="0066503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665033"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Default="00F34393" w:rsidP="001C3D71">
      <w:pPr>
        <w:tabs>
          <w:tab w:val="left" w:pos="1843"/>
        </w:tabs>
        <w:autoSpaceDE w:val="0"/>
        <w:autoSpaceDN w:val="0"/>
        <w:adjustRightInd w:val="0"/>
        <w:jc w:val="both"/>
        <w:rPr>
          <w:b/>
          <w:color w:val="000000" w:themeColor="text1"/>
          <w:sz w:val="28"/>
          <w:szCs w:val="28"/>
        </w:rPr>
      </w:pPr>
    </w:p>
    <w:p w:rsidR="00665033" w:rsidRPr="000E618A" w:rsidRDefault="0066503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2"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w:t>
      </w:r>
      <w:r w:rsidRPr="000E618A">
        <w:rPr>
          <w:color w:val="000000" w:themeColor="text1"/>
          <w:sz w:val="28"/>
          <w:szCs w:val="28"/>
        </w:rPr>
        <w:lastRenderedPageBreak/>
        <w:t>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Default="00F34393"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691DE4" w:rsidRDefault="00691DE4" w:rsidP="001C3D71">
      <w:pPr>
        <w:tabs>
          <w:tab w:val="left" w:pos="1843"/>
        </w:tabs>
        <w:autoSpaceDE w:val="0"/>
        <w:autoSpaceDN w:val="0"/>
        <w:adjustRightInd w:val="0"/>
        <w:ind w:firstLine="540"/>
        <w:jc w:val="both"/>
        <w:rPr>
          <w:color w:val="000000" w:themeColor="text1"/>
          <w:sz w:val="28"/>
          <w:szCs w:val="28"/>
        </w:rPr>
      </w:pPr>
    </w:p>
    <w:p w:rsidR="00C23CB2" w:rsidRPr="00691DE4" w:rsidRDefault="003B3A75" w:rsidP="003B3A75">
      <w:pPr>
        <w:ind w:hanging="142"/>
        <w:rPr>
          <w:sz w:val="28"/>
          <w:szCs w:val="28"/>
        </w:rPr>
      </w:pPr>
      <w:r>
        <w:rPr>
          <w:noProof/>
          <w:sz w:val="28"/>
          <w:szCs w:val="28"/>
        </w:rPr>
        <w:lastRenderedPageBreak/>
        <w:drawing>
          <wp:inline distT="0" distB="0" distL="0" distR="0">
            <wp:extent cx="7958004" cy="5602578"/>
            <wp:effectExtent l="0" t="1181100" r="0" b="11607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128_091947.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7959160" cy="5603392"/>
                    </a:xfrm>
                    <a:prstGeom prst="rect">
                      <a:avLst/>
                    </a:prstGeom>
                  </pic:spPr>
                </pic:pic>
              </a:graphicData>
            </a:graphic>
          </wp:inline>
        </w:drawing>
      </w:r>
    </w:p>
    <w:sectPr w:rsidR="00C23CB2" w:rsidRPr="00691DE4" w:rsidSect="000B0574">
      <w:footerReference w:type="default" r:id="rId14"/>
      <w:pgSz w:w="11906" w:h="16838"/>
      <w:pgMar w:top="1134" w:right="849" w:bottom="1418"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14" w:rsidRDefault="006F4614" w:rsidP="00787D95">
      <w:r>
        <w:separator/>
      </w:r>
    </w:p>
  </w:endnote>
  <w:endnote w:type="continuationSeparator" w:id="0">
    <w:p w:rsidR="006F4614" w:rsidRDefault="006F4614"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691DE4" w:rsidRDefault="00691DE4">
        <w:pPr>
          <w:pStyle w:val="ad"/>
          <w:jc w:val="center"/>
        </w:pPr>
        <w:r>
          <w:fldChar w:fldCharType="begin"/>
        </w:r>
        <w:r>
          <w:instrText xml:space="preserve"> PAGE   \* MERGEFORMAT </w:instrText>
        </w:r>
        <w:r>
          <w:fldChar w:fldCharType="separate"/>
        </w:r>
        <w:r w:rsidR="00D10585">
          <w:rPr>
            <w:noProof/>
          </w:rPr>
          <w:t>1</w:t>
        </w:r>
        <w:r>
          <w:rPr>
            <w:noProof/>
          </w:rPr>
          <w:fldChar w:fldCharType="end"/>
        </w:r>
      </w:p>
    </w:sdtContent>
  </w:sdt>
  <w:p w:rsidR="00691DE4" w:rsidRDefault="00691D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14" w:rsidRDefault="006F4614" w:rsidP="00787D95">
      <w:r>
        <w:separator/>
      </w:r>
    </w:p>
  </w:footnote>
  <w:footnote w:type="continuationSeparator" w:id="0">
    <w:p w:rsidR="006F4614" w:rsidRDefault="006F4614"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47411"/>
    <w:rsid w:val="00094F7A"/>
    <w:rsid w:val="00095AD8"/>
    <w:rsid w:val="000A5B74"/>
    <w:rsid w:val="000B0574"/>
    <w:rsid w:val="000B0D18"/>
    <w:rsid w:val="000C247F"/>
    <w:rsid w:val="000D5052"/>
    <w:rsid w:val="000D7137"/>
    <w:rsid w:val="000E618A"/>
    <w:rsid w:val="000F6C20"/>
    <w:rsid w:val="00107095"/>
    <w:rsid w:val="00160EE1"/>
    <w:rsid w:val="0018007A"/>
    <w:rsid w:val="001873AE"/>
    <w:rsid w:val="001A713F"/>
    <w:rsid w:val="001C3D71"/>
    <w:rsid w:val="001E124B"/>
    <w:rsid w:val="00201692"/>
    <w:rsid w:val="0020627C"/>
    <w:rsid w:val="00265AA8"/>
    <w:rsid w:val="003406A0"/>
    <w:rsid w:val="00347B11"/>
    <w:rsid w:val="003535EF"/>
    <w:rsid w:val="003A3F72"/>
    <w:rsid w:val="003B3A75"/>
    <w:rsid w:val="003B7C00"/>
    <w:rsid w:val="003E26CA"/>
    <w:rsid w:val="003F57DB"/>
    <w:rsid w:val="004E1137"/>
    <w:rsid w:val="004F6FE0"/>
    <w:rsid w:val="00500069"/>
    <w:rsid w:val="00506103"/>
    <w:rsid w:val="00522050"/>
    <w:rsid w:val="00545DFE"/>
    <w:rsid w:val="00554136"/>
    <w:rsid w:val="005577CB"/>
    <w:rsid w:val="005A1233"/>
    <w:rsid w:val="005D5C1F"/>
    <w:rsid w:val="005E4400"/>
    <w:rsid w:val="00615BBF"/>
    <w:rsid w:val="00634C3B"/>
    <w:rsid w:val="00641DE0"/>
    <w:rsid w:val="00646341"/>
    <w:rsid w:val="0065589B"/>
    <w:rsid w:val="00664B27"/>
    <w:rsid w:val="00665033"/>
    <w:rsid w:val="00674424"/>
    <w:rsid w:val="00691DE4"/>
    <w:rsid w:val="006B7D4B"/>
    <w:rsid w:val="006F4614"/>
    <w:rsid w:val="0071091A"/>
    <w:rsid w:val="00787D95"/>
    <w:rsid w:val="007A42E2"/>
    <w:rsid w:val="007E4A8E"/>
    <w:rsid w:val="00816C51"/>
    <w:rsid w:val="00817D1C"/>
    <w:rsid w:val="00905E60"/>
    <w:rsid w:val="009100A8"/>
    <w:rsid w:val="00922E01"/>
    <w:rsid w:val="00923386"/>
    <w:rsid w:val="00967583"/>
    <w:rsid w:val="00995166"/>
    <w:rsid w:val="009A5F05"/>
    <w:rsid w:val="009A799E"/>
    <w:rsid w:val="009D7091"/>
    <w:rsid w:val="009E6E6D"/>
    <w:rsid w:val="00A40908"/>
    <w:rsid w:val="00A45D2F"/>
    <w:rsid w:val="00A96DBE"/>
    <w:rsid w:val="00AA5F59"/>
    <w:rsid w:val="00AC0914"/>
    <w:rsid w:val="00AD7FDE"/>
    <w:rsid w:val="00AF79D0"/>
    <w:rsid w:val="00B02E28"/>
    <w:rsid w:val="00B23044"/>
    <w:rsid w:val="00B24DD9"/>
    <w:rsid w:val="00B27636"/>
    <w:rsid w:val="00B37C47"/>
    <w:rsid w:val="00B636A6"/>
    <w:rsid w:val="00B64153"/>
    <w:rsid w:val="00B65606"/>
    <w:rsid w:val="00B66973"/>
    <w:rsid w:val="00B85DC1"/>
    <w:rsid w:val="00BC5A87"/>
    <w:rsid w:val="00BD2D7A"/>
    <w:rsid w:val="00BF24BA"/>
    <w:rsid w:val="00BF7D10"/>
    <w:rsid w:val="00C23CB2"/>
    <w:rsid w:val="00C4558C"/>
    <w:rsid w:val="00C458F6"/>
    <w:rsid w:val="00C57680"/>
    <w:rsid w:val="00C6036A"/>
    <w:rsid w:val="00C810EC"/>
    <w:rsid w:val="00C90D3C"/>
    <w:rsid w:val="00C93B08"/>
    <w:rsid w:val="00CC35AD"/>
    <w:rsid w:val="00CD3219"/>
    <w:rsid w:val="00CE603F"/>
    <w:rsid w:val="00CE650C"/>
    <w:rsid w:val="00CF3BB3"/>
    <w:rsid w:val="00D078C6"/>
    <w:rsid w:val="00D10585"/>
    <w:rsid w:val="00D328D5"/>
    <w:rsid w:val="00D419F5"/>
    <w:rsid w:val="00D909C8"/>
    <w:rsid w:val="00DA4A45"/>
    <w:rsid w:val="00E22273"/>
    <w:rsid w:val="00E33DE7"/>
    <w:rsid w:val="00E548B5"/>
    <w:rsid w:val="00E65CDE"/>
    <w:rsid w:val="00E7143C"/>
    <w:rsid w:val="00EA54C7"/>
    <w:rsid w:val="00ED79A5"/>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3183;fld=134;dst=1000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9966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0596;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EC1D-5FDC-4995-80C5-AE1F458F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11831</Words>
  <Characters>67440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Шома</cp:lastModifiedBy>
  <cp:revision>2</cp:revision>
  <cp:lastPrinted>2019-03-11T09:09:00Z</cp:lastPrinted>
  <dcterms:created xsi:type="dcterms:W3CDTF">2025-01-31T17:42:00Z</dcterms:created>
  <dcterms:modified xsi:type="dcterms:W3CDTF">2025-01-31T17:42:00Z</dcterms:modified>
</cp:coreProperties>
</file>